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57" w:rsidRPr="001A6757" w:rsidRDefault="001A675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Тест №1</w:t>
      </w:r>
      <w:r w:rsidR="00C652A5">
        <w:rPr>
          <w:rFonts w:ascii="Times New Roman" w:hAnsi="Times New Roman" w:cs="Times New Roman"/>
          <w:sz w:val="28"/>
          <w:szCs w:val="28"/>
        </w:rPr>
        <w:t>1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C652A5" w:rsidRPr="00781C33" w:rsidRDefault="00AA0FE1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652A5" w:rsidRPr="00781C33">
        <w:rPr>
          <w:rFonts w:ascii="Times New Roman" w:hAnsi="Times New Roman" w:cs="Times New Roman"/>
          <w:b/>
          <w:sz w:val="24"/>
          <w:szCs w:val="24"/>
        </w:rPr>
        <w:t>В ГОСТ 12.1.023-80 цифра «1» обозначает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1C33">
        <w:t xml:space="preserve"> </w:t>
      </w:r>
      <w:r w:rsidRPr="00781C33">
        <w:rPr>
          <w:rFonts w:ascii="Times New Roman" w:hAnsi="Times New Roman" w:cs="Times New Roman"/>
          <w:b/>
          <w:sz w:val="24"/>
          <w:szCs w:val="24"/>
        </w:rPr>
        <w:t>Коэффициент естественного освещения нормируется в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СНиП 23-05-95 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СанПиН 2.2.4.548-96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СН 2.2.4/2.1.8.562-96</w:t>
      </w:r>
    </w:p>
    <w:p w:rsidR="00C652A5" w:rsidRPr="00781C33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ГОСТ 17.2.2.03-87</w:t>
      </w:r>
    </w:p>
    <w:p w:rsidR="00C652A5" w:rsidRDefault="00C652A5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C652A5" w:rsidRPr="00D44187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E1" w:rsidRPr="008621BB" w:rsidRDefault="00C652A5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A0FE1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Pr="00C652A5">
        <w:rPr>
          <w:rFonts w:ascii="Times New Roman" w:hAnsi="Times New Roman" w:cs="Times New Roman"/>
          <w:b/>
          <w:sz w:val="24"/>
          <w:szCs w:val="24"/>
        </w:rPr>
        <w:t>Безопасность – это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состояние объекта защиты, при котором воздействие на него всех потоков вещества, энергии и информации, не превышает максимально допустимых значений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состояние источника опасности генерировать саму опасность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когда, потоки вещества, энергии и информации гарантируют возможность возникновения и развития необратимых негативных последствий у человека и в окружающей среде</w:t>
      </w:r>
    </w:p>
    <w:p w:rsidR="008621BB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C652A5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</w:t>
      </w:r>
      <w:r w:rsidRPr="00C652A5">
        <w:t xml:space="preserve"> </w:t>
      </w:r>
      <w:r w:rsidRPr="00C652A5">
        <w:rPr>
          <w:rFonts w:ascii="Times New Roman" w:hAnsi="Times New Roman" w:cs="Times New Roman"/>
          <w:b/>
          <w:sz w:val="24"/>
          <w:szCs w:val="24"/>
        </w:rPr>
        <w:t>По видам потоков все опасности в системе «человек – среда обитания» классифицируют на: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массовые, энергетические, информационные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естественные, антропогенные, техногенные</w:t>
      </w:r>
    </w:p>
    <w:p w:rsidR="00C652A5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постоянные, переменные, импульсные</w:t>
      </w:r>
    </w:p>
    <w:p w:rsidR="008621BB" w:rsidRPr="00C652A5" w:rsidRDefault="00C652A5" w:rsidP="00C6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>индивидуальные, групповые, массовые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нервно-: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Нормативные требования к параметрам микроклимата устанавливаются 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строительными нормами и правилами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правилами и нормами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государственным стандартом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санитарными нормами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9. Система вентиляции, в которой используют оборудование и приборы называется: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механической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инфильтрацией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аэрацией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смешанной 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10. Единицы измерения освещенности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люмен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кандела</w:t>
      </w:r>
    </w:p>
    <w:p w:rsid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люксметр</w:t>
      </w:r>
    </w:p>
    <w:p w:rsidR="007A4C03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Определить коэффициент естественного освещения, характеризующий помещение, если освещенность внутри помещения составляет 450 </w:t>
      </w:r>
      <w:proofErr w:type="gramStart"/>
      <w:r w:rsidRPr="008621BB">
        <w:rPr>
          <w:rFonts w:ascii="Times New Roman" w:hAnsi="Times New Roman" w:cs="Times New Roman"/>
          <w:b/>
          <w:sz w:val="24"/>
          <w:szCs w:val="24"/>
        </w:rPr>
        <w:t>лк ,</w:t>
      </w:r>
      <w:proofErr w:type="gramEnd"/>
      <w:r w:rsidRPr="008621BB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12000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3,75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0,038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26,6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12. Анализатор состоит из: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головного и спинного мозга.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рецептора, проводящих путей и мозгового окончания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органов чувств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a3"/>
        <w:spacing w:after="0"/>
        <w:ind w:left="0"/>
        <w:rPr>
          <w:b/>
        </w:rPr>
      </w:pPr>
      <w:r w:rsidRPr="008621BB">
        <w:rPr>
          <w:b/>
        </w:rPr>
        <w:t>13. 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а ПДК</w:t>
      </w:r>
      <w:r w:rsidRPr="008621BB">
        <w:rPr>
          <w:b/>
          <w:vertAlign w:val="subscript"/>
        </w:rPr>
        <w:t>А</w:t>
      </w:r>
      <w:r w:rsidRPr="008621BB">
        <w:rPr>
          <w:b/>
        </w:rPr>
        <w:t xml:space="preserve"> = 5 мг/м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, ПДК</w:t>
      </w:r>
      <w:r w:rsidRPr="008621BB">
        <w:rPr>
          <w:b/>
          <w:vertAlign w:val="subscript"/>
        </w:rPr>
        <w:t>Б</w:t>
      </w:r>
      <w:r w:rsidRPr="008621BB">
        <w:rPr>
          <w:b/>
        </w:rPr>
        <w:t xml:space="preserve"> = 20 мг/ м</w:t>
      </w:r>
      <w:r w:rsidRPr="008621BB">
        <w:rPr>
          <w:b/>
          <w:vertAlign w:val="superscript"/>
        </w:rPr>
        <w:t>3</w:t>
      </w:r>
      <w:r w:rsidRPr="008621BB">
        <w:rPr>
          <w:b/>
        </w:rPr>
        <w:t>.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А) </w:t>
      </w:r>
      <w:r w:rsidR="008621BB" w:rsidRPr="008621BB">
        <w:t>5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Б) </w:t>
      </w:r>
      <w:r w:rsidR="008621BB" w:rsidRPr="008621BB">
        <w:t>12 мг/м</w:t>
      </w:r>
      <w:r w:rsidR="008621BB" w:rsidRPr="008621BB">
        <w:rPr>
          <w:vertAlign w:val="superscript"/>
        </w:rPr>
        <w:t>3</w:t>
      </w:r>
    </w:p>
    <w:p w:rsidR="008621BB" w:rsidRPr="008621BB" w:rsidRDefault="007A4C03" w:rsidP="008621BB">
      <w:pPr>
        <w:pStyle w:val="a3"/>
        <w:spacing w:after="0"/>
        <w:ind w:left="0"/>
        <w:jc w:val="both"/>
      </w:pPr>
      <w:r>
        <w:t xml:space="preserve">В) </w:t>
      </w:r>
      <w:r w:rsidR="008621BB" w:rsidRPr="008621BB">
        <w:t>20 мг/м</w:t>
      </w:r>
      <w:r w:rsidR="008621BB" w:rsidRPr="008621BB">
        <w:rPr>
          <w:vertAlign w:val="superscript"/>
        </w:rPr>
        <w:t>3</w:t>
      </w:r>
    </w:p>
    <w:p w:rsidR="008621BB" w:rsidRDefault="007A4C03" w:rsidP="008621BB">
      <w:pPr>
        <w:pStyle w:val="a3"/>
        <w:spacing w:after="0"/>
        <w:ind w:left="0"/>
        <w:jc w:val="both"/>
        <w:rPr>
          <w:vertAlign w:val="superscript"/>
        </w:rPr>
      </w:pPr>
      <w:r>
        <w:t xml:space="preserve">Г) </w:t>
      </w:r>
      <w:r w:rsidR="008621BB" w:rsidRPr="008621BB">
        <w:t>16 мг/м</w:t>
      </w:r>
      <w:r w:rsidR="008621BB" w:rsidRPr="008621BB">
        <w:rPr>
          <w:vertAlign w:val="superscript"/>
        </w:rPr>
        <w:t>3</w:t>
      </w:r>
    </w:p>
    <w:p w:rsidR="007A4C03" w:rsidRPr="008621BB" w:rsidRDefault="007A4C03" w:rsidP="008621BB">
      <w:pPr>
        <w:pStyle w:val="a3"/>
        <w:spacing w:after="0"/>
        <w:ind w:left="0"/>
        <w:jc w:val="both"/>
      </w:pPr>
    </w:p>
    <w:p w:rsidR="00C652A5" w:rsidRPr="00C652A5" w:rsidRDefault="008621BB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</w:t>
      </w:r>
      <w:r w:rsidR="00C652A5" w:rsidRPr="00C652A5">
        <w:rPr>
          <w:rFonts w:ascii="Times New Roman" w:hAnsi="Times New Roman" w:cs="Times New Roman"/>
          <w:sz w:val="24"/>
          <w:szCs w:val="24"/>
        </w:rPr>
        <w:t>К факторам, влияющим на исход поражения электрическим током, относятся: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652A5">
        <w:rPr>
          <w:rFonts w:ascii="Times New Roman" w:hAnsi="Times New Roman" w:cs="Times New Roman"/>
          <w:sz w:val="24"/>
          <w:szCs w:val="24"/>
        </w:rPr>
        <w:t>влажность воздуха в помещении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652A5">
        <w:rPr>
          <w:rFonts w:ascii="Times New Roman" w:hAnsi="Times New Roman" w:cs="Times New Roman"/>
          <w:sz w:val="24"/>
          <w:szCs w:val="24"/>
        </w:rPr>
        <w:t>наличие заземления</w:t>
      </w:r>
    </w:p>
    <w:p w:rsidR="00C652A5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652A5">
        <w:rPr>
          <w:rFonts w:ascii="Times New Roman" w:hAnsi="Times New Roman" w:cs="Times New Roman"/>
          <w:sz w:val="24"/>
          <w:szCs w:val="24"/>
        </w:rPr>
        <w:t>путь прохождения тока</w:t>
      </w:r>
    </w:p>
    <w:p w:rsidR="007A4C03" w:rsidRPr="00C652A5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652A5">
        <w:rPr>
          <w:rFonts w:ascii="Times New Roman" w:hAnsi="Times New Roman" w:cs="Times New Roman"/>
          <w:sz w:val="24"/>
          <w:szCs w:val="24"/>
        </w:rPr>
        <w:t>сопротивление тела человека</w:t>
      </w:r>
      <w:bookmarkStart w:id="0" w:name="_GoBack"/>
      <w:bookmarkEnd w:id="0"/>
    </w:p>
    <w:p w:rsidR="00C652A5" w:rsidRPr="008621BB" w:rsidRDefault="00C652A5" w:rsidP="00C65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1"/>
    <w:rsid w:val="000A3457"/>
    <w:rsid w:val="001305B1"/>
    <w:rsid w:val="001A6757"/>
    <w:rsid w:val="00267267"/>
    <w:rsid w:val="005C31B8"/>
    <w:rsid w:val="007A4C03"/>
    <w:rsid w:val="008621BB"/>
    <w:rsid w:val="00AA0FE1"/>
    <w:rsid w:val="00C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925F"/>
  <w15:docId w15:val="{0FBBEAC8-5FB3-451B-87B7-CF7E334B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2020-11-23T18:16:00Z</dcterms:created>
  <dcterms:modified xsi:type="dcterms:W3CDTF">2020-11-23T18:26:00Z</dcterms:modified>
</cp:coreProperties>
</file>